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25" w:rsidRPr="00FF555E" w:rsidRDefault="00971E51" w:rsidP="00FF555E">
      <w:pPr>
        <w:spacing w:line="288" w:lineRule="auto"/>
        <w:ind w:firstLineChars="1600" w:firstLine="3373"/>
        <w:rPr>
          <w:rFonts w:ascii="方正小标宋简体" w:hAnsi="宋体"/>
          <w:b/>
          <w:kern w:val="0"/>
          <w:szCs w:val="21"/>
        </w:rPr>
      </w:pPr>
      <w:r w:rsidRPr="00FF555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166A25" w:rsidRDefault="00971E5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Pr="00FF555E">
        <w:rPr>
          <w:rFonts w:ascii="方正小标宋简体" w:eastAsia="方正小标宋简体" w:hAnsi="宋体" w:hint="eastAsia"/>
          <w:b/>
          <w:kern w:val="0"/>
          <w:sz w:val="40"/>
          <w:szCs w:val="40"/>
        </w:rPr>
        <w:t>教学大纲</w:t>
      </w:r>
    </w:p>
    <w:p w:rsidR="00166A25" w:rsidRDefault="00971E5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【英语国家概况】</w:t>
      </w:r>
    </w:p>
    <w:p w:rsidR="00166A25" w:rsidRDefault="00971E51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An Introduction to the English-Speaking Countries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66A25" w:rsidRDefault="00971E51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66A25" w:rsidRDefault="00971E51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0020084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英语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系级必修课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职业技术学院应用外语系</w:t>
      </w:r>
    </w:p>
    <w:p w:rsidR="00166A25" w:rsidRDefault="00971E51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:rsidR="00166A25" w:rsidRDefault="00971E51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《英语国家概况》（第三版）；温洪瑞主编，首都经济贸易大学出版社，</w:t>
      </w:r>
      <w:r>
        <w:rPr>
          <w:rFonts w:hint="eastAsia"/>
          <w:sz w:val="20"/>
          <w:szCs w:val="20"/>
        </w:rPr>
        <w:t>2011.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《英语国家概况》谢福之，外语教学与研究出版社，</w:t>
      </w:r>
      <w:r>
        <w:rPr>
          <w:rFonts w:hint="eastAsia"/>
          <w:sz w:val="20"/>
          <w:szCs w:val="20"/>
        </w:rPr>
        <w:t>2007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《英语国家概况》王恩铭，上海外语教育出版社，</w:t>
      </w:r>
      <w:r>
        <w:rPr>
          <w:rFonts w:hint="eastAsia"/>
          <w:sz w:val="20"/>
          <w:szCs w:val="20"/>
        </w:rPr>
        <w:t>2008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:rsidR="00166A25" w:rsidRDefault="00971E51">
      <w:pPr>
        <w:snapToGrid w:val="0"/>
        <w:spacing w:line="288" w:lineRule="auto"/>
        <w:ind w:leftChars="342" w:left="718" w:firstLineChars="50" w:firstLine="100"/>
        <w:rPr>
          <w:szCs w:val="21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《英语国家概况》余志远，外语教学与研究出版社，</w:t>
      </w:r>
      <w:r>
        <w:rPr>
          <w:rFonts w:hint="eastAsia"/>
          <w:sz w:val="20"/>
          <w:szCs w:val="20"/>
        </w:rPr>
        <w:t>2015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:rsidR="00166A25" w:rsidRDefault="00971E51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166A25" w:rsidRDefault="00971E51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hyperlink r:id="rId7" w:history="1">
        <w:r>
          <w:rPr>
            <w:rStyle w:val="a8"/>
            <w:rFonts w:hint="eastAsia"/>
            <w:b/>
            <w:bCs/>
            <w:sz w:val="20"/>
            <w:szCs w:val="20"/>
          </w:rPr>
          <w:t>https://elearning.gench.edu.cn:8443/webapps/blackboard/content/listContentEditable.jsp?content_id=_226276_1&amp;course_i</w:t>
        </w:r>
        <w:r>
          <w:rPr>
            <w:rStyle w:val="a8"/>
            <w:rFonts w:hint="eastAsia"/>
            <w:b/>
            <w:bCs/>
            <w:sz w:val="20"/>
            <w:szCs w:val="20"/>
          </w:rPr>
          <w:t>d=_27536_1</w:t>
        </w:r>
      </w:hyperlink>
    </w:p>
    <w:p w:rsidR="00166A25" w:rsidRDefault="00971E51">
      <w:pPr>
        <w:adjustRightInd w:val="0"/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ascii="宋体" w:hAnsi="宋体" w:cs="宋体"/>
          <w:sz w:val="24"/>
          <w:szCs w:val="24"/>
        </w:rPr>
        <w:t>综合英语</w:t>
      </w:r>
      <w:r>
        <w:rPr>
          <w:rFonts w:ascii="宋体" w:hAnsi="宋体" w:cs="宋体"/>
          <w:sz w:val="24"/>
          <w:szCs w:val="24"/>
        </w:rPr>
        <w:t>(1)</w:t>
      </w:r>
      <w:r>
        <w:rPr>
          <w:rFonts w:hint="eastAsia"/>
          <w:sz w:val="20"/>
          <w:szCs w:val="20"/>
        </w:rPr>
        <w:t xml:space="preserve">, </w:t>
      </w:r>
      <w:r>
        <w:rPr>
          <w:rFonts w:ascii="宋体" w:hAnsi="宋体" w:cs="宋体"/>
          <w:sz w:val="24"/>
          <w:szCs w:val="24"/>
        </w:rPr>
        <w:t>0020139</w:t>
      </w:r>
      <w:r>
        <w:rPr>
          <w:rFonts w:ascii="宋体" w:hAnsi="宋体" w:cs="宋体" w:hint="eastAsia"/>
          <w:sz w:val="24"/>
          <w:szCs w:val="24"/>
        </w:rPr>
        <w:t>，（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hint="eastAsia"/>
          <w:sz w:val="20"/>
          <w:szCs w:val="20"/>
        </w:rPr>
        <w:t xml:space="preserve">; </w:t>
      </w:r>
      <w:r>
        <w:rPr>
          <w:rFonts w:ascii="宋体" w:hAnsi="宋体" w:cs="宋体"/>
          <w:sz w:val="24"/>
          <w:szCs w:val="24"/>
        </w:rPr>
        <w:t>综合英语</w:t>
      </w:r>
      <w:r>
        <w:rPr>
          <w:rFonts w:ascii="宋体" w:hAnsi="宋体" w:cs="宋体"/>
          <w:sz w:val="24"/>
          <w:szCs w:val="24"/>
        </w:rPr>
        <w:t>(2)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0020140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hint="eastAsia"/>
          <w:sz w:val="20"/>
          <w:szCs w:val="20"/>
        </w:rPr>
        <w:t>英语语法</w:t>
      </w:r>
      <w:r>
        <w:rPr>
          <w:rFonts w:hint="eastAsia"/>
          <w:sz w:val="20"/>
          <w:szCs w:val="20"/>
        </w:rPr>
        <w:t>，</w:t>
      </w:r>
      <w:r>
        <w:rPr>
          <w:rFonts w:ascii="宋体" w:hAnsi="宋体" w:cs="宋体"/>
          <w:sz w:val="24"/>
          <w:szCs w:val="24"/>
        </w:rPr>
        <w:t>0020111</w:t>
      </w:r>
      <w:r>
        <w:rPr>
          <w:rFonts w:ascii="宋体" w:hAnsi="宋体" w:cs="宋体" w:hint="eastAsia"/>
          <w:sz w:val="24"/>
          <w:szCs w:val="24"/>
        </w:rPr>
        <w:t>，（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sz w:val="20"/>
          <w:szCs w:val="20"/>
        </w:rPr>
        <w:t>】</w:t>
      </w:r>
    </w:p>
    <w:p w:rsidR="00166A25" w:rsidRDefault="00971E5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66A25" w:rsidRDefault="00971E5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外语教学不仅要向学生传授语言知识，还应让学生了解目的语国家的文化背景。《英语国家概况》是一门以知识传授为主的课程，其内容所涉及的知识领域繁多复杂，例如地理、历史、经济、政体、教育、艺术、哲学、性格、民俗、宗教等。该课程具体教学目标就是使学生对英语国家的地理风貌、重大历史事件、重要历史文件、政体制度、教育制度、家庭生活、风俗习惯、价值观念等有一个较系统和清楚的了解，丰富文化修养，加深对语言和文学的理解，提高分析与辨别的能力。</w:t>
      </w:r>
    </w:p>
    <w:p w:rsidR="00166A25" w:rsidRDefault="00971E5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通过对本课程的学习，学生应该对英语国家的历史和现状，以及它们的社会发展及其趋势有较好</w:t>
      </w:r>
      <w:r>
        <w:rPr>
          <w:rFonts w:hint="eastAsia"/>
          <w:sz w:val="20"/>
          <w:szCs w:val="20"/>
        </w:rPr>
        <w:t>的理解。除掌握有关国家的一些最基本的知识外，学生还可以提高对社会科学类英文书籍的阅读能力。该课程教学目的是开阔学生的视野，扩大知识面，弥补文化背景知识的不足，为大学阶段的外语学习和以后的工作打下良好的基础。在该课程教学过程中，利用视频、音频、图片等现代化的辅助教学手段，教师不是局限于文化背景知识的传授，同时还注意培养学生的文化意识和英语学习兴趣，进一步扩大学生的英语词汇量，提高跨文化交际能力。</w:t>
      </w:r>
    </w:p>
    <w:p w:rsidR="00166A25" w:rsidRDefault="00971E5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在教授课本知识之余，教师还要求学生以团队的形式，就一个知识点做课堂展示，从而促进学生团队合作的能力。</w:t>
      </w:r>
    </w:p>
    <w:p w:rsidR="00166A25" w:rsidRDefault="00971E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66A25" w:rsidRDefault="00971E5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《英语国家概况》课程是英语专业二年级学生的必修课程，其前提是学生应具有扎实的语言基本功、主要的语法知识，同时学生应具备一定的自主学习能力。</w:t>
      </w:r>
    </w:p>
    <w:p w:rsidR="00166A25" w:rsidRDefault="00971E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166A25" w:rsidRDefault="00166A2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66A25">
        <w:tc>
          <w:tcPr>
            <w:tcW w:w="6803" w:type="dxa"/>
          </w:tcPr>
          <w:p w:rsidR="00166A25" w:rsidRDefault="00971E5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166A25" w:rsidRDefault="00971E5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LO11</w:t>
            </w:r>
            <w:r>
              <w:rPr>
                <w:rFonts w:hint="eastAsia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LO21</w:t>
            </w:r>
            <w:r>
              <w:rPr>
                <w:rFonts w:hint="eastAsia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166A25" w:rsidRDefault="00971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 xml:space="preserve">LO31: </w:t>
            </w:r>
            <w:r>
              <w:rPr>
                <w:rFonts w:hint="eastAsia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 xml:space="preserve">LO32: </w:t>
            </w:r>
            <w:r>
              <w:rPr>
                <w:rFonts w:hint="eastAsia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LO33</w:t>
            </w:r>
            <w:r>
              <w:rPr>
                <w:rFonts w:hint="eastAsia"/>
              </w:rPr>
              <w:t>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166A25" w:rsidRDefault="00971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LO34</w:t>
            </w:r>
            <w:r>
              <w:rPr>
                <w:rFonts w:hint="eastAsia"/>
              </w:rPr>
              <w:t>：掌握商务实践知识，具有较强的外贸实务操作能力。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LO41</w:t>
            </w:r>
            <w:r>
              <w:rPr>
                <w:rFonts w:hint="eastAsia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LO51</w:t>
            </w:r>
            <w:r>
              <w:rPr>
                <w:rFonts w:hint="eastAsia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166A25" w:rsidRDefault="00971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LO61</w:t>
            </w:r>
            <w:r>
              <w:rPr>
                <w:rFonts w:hint="eastAsia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LO71</w:t>
            </w:r>
            <w:r>
              <w:rPr>
                <w:rFonts w:hint="eastAsia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166A25">
        <w:trPr>
          <w:trHeight w:val="363"/>
        </w:trPr>
        <w:tc>
          <w:tcPr>
            <w:tcW w:w="6803" w:type="dxa"/>
          </w:tcPr>
          <w:p w:rsidR="00166A25" w:rsidRDefault="00971E51">
            <w:r>
              <w:rPr>
                <w:rFonts w:hint="eastAsia"/>
              </w:rPr>
              <w:t>LO81</w:t>
            </w:r>
            <w:r>
              <w:rPr>
                <w:rFonts w:hint="eastAsia"/>
              </w:rPr>
              <w:t>：具有初步的第二外语表达沟通能力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166A25" w:rsidRDefault="00166A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</w:tbl>
    <w:p w:rsidR="00166A25" w:rsidRDefault="00971E5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66A25" w:rsidRDefault="00166A25"/>
    <w:p w:rsidR="00166A25" w:rsidRDefault="00971E51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66A25">
        <w:tc>
          <w:tcPr>
            <w:tcW w:w="535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A25" w:rsidRDefault="00971E5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166A25">
        <w:tc>
          <w:tcPr>
            <w:tcW w:w="535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L021</w:t>
            </w:r>
          </w:p>
        </w:tc>
        <w:tc>
          <w:tcPr>
            <w:tcW w:w="2470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能自主阅读学习材料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收集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</w:rPr>
              <w:t>获取所需要的学习资源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对资源进行分析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吸收内化知识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任课教师布置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课外作业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，指导学生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阅读课本并搜集资料</w:t>
            </w:r>
          </w:p>
        </w:tc>
        <w:tc>
          <w:tcPr>
            <w:tcW w:w="1276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课堂展示</w:t>
            </w:r>
          </w:p>
        </w:tc>
      </w:tr>
      <w:tr w:rsidR="00166A25">
        <w:tc>
          <w:tcPr>
            <w:tcW w:w="535" w:type="dxa"/>
            <w:vMerge w:val="restart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LO33</w:t>
            </w:r>
          </w:p>
          <w:p w:rsidR="00166A25" w:rsidRDefault="00166A2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了解英语国家主要地理风貌、重大历史事件、重要历史文件、政体制度、家庭生活、价值观念。</w:t>
            </w:r>
          </w:p>
        </w:tc>
        <w:tc>
          <w:tcPr>
            <w:tcW w:w="2199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课堂讲授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讨论</w:t>
            </w:r>
          </w:p>
        </w:tc>
        <w:tc>
          <w:tcPr>
            <w:tcW w:w="1276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纸笔测试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书面作业</w:t>
            </w:r>
          </w:p>
        </w:tc>
      </w:tr>
      <w:tr w:rsidR="00166A25">
        <w:tc>
          <w:tcPr>
            <w:tcW w:w="535" w:type="dxa"/>
            <w:vMerge/>
            <w:shd w:val="clear" w:color="auto" w:fill="auto"/>
          </w:tcPr>
          <w:p w:rsidR="00166A25" w:rsidRDefault="00166A2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66A25" w:rsidRDefault="00166A2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锻炼学生的阅读能力，提高对文本的分析与辨别能力。</w:t>
            </w:r>
          </w:p>
        </w:tc>
        <w:tc>
          <w:tcPr>
            <w:tcW w:w="2199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学生课前预习，教师课堂内讲授。</w:t>
            </w:r>
          </w:p>
        </w:tc>
        <w:tc>
          <w:tcPr>
            <w:tcW w:w="1276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课堂问答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166A25">
        <w:tc>
          <w:tcPr>
            <w:tcW w:w="535" w:type="dxa"/>
            <w:vMerge/>
            <w:shd w:val="clear" w:color="auto" w:fill="auto"/>
          </w:tcPr>
          <w:p w:rsidR="00166A25" w:rsidRDefault="00166A2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66A25" w:rsidRDefault="00166A2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理解不同文化观念。</w:t>
            </w:r>
          </w:p>
        </w:tc>
        <w:tc>
          <w:tcPr>
            <w:tcW w:w="2199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教师通过时事实</w:t>
            </w:r>
            <w:r>
              <w:rPr>
                <w:rFonts w:ascii="仿宋" w:eastAsia="仿宋" w:hAnsi="仿宋" w:cs="宋体"/>
                <w:kern w:val="0"/>
                <w:sz w:val="24"/>
              </w:rPr>
              <w:lastRenderedPageBreak/>
              <w:t>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引导学生进行思考</w:t>
            </w:r>
          </w:p>
        </w:tc>
        <w:tc>
          <w:tcPr>
            <w:tcW w:w="1276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纸笔测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试、</w:t>
            </w:r>
          </w:p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课堂展示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166A25">
        <w:tc>
          <w:tcPr>
            <w:tcW w:w="535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LO51</w:t>
            </w:r>
          </w:p>
        </w:tc>
        <w:tc>
          <w:tcPr>
            <w:tcW w:w="2470" w:type="dxa"/>
            <w:shd w:val="clear" w:color="auto" w:fill="auto"/>
          </w:tcPr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开阔学生的视野，扩大知识面，弥补语言学习中文化背景知识的不足，促进学生的跨文化交际能力。</w:t>
            </w:r>
          </w:p>
          <w:p w:rsidR="00166A25" w:rsidRDefault="00971E5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同小组成员保持良好的合作关系，做集体中的积极成员；善于从多个维度思考问题，利用自己的知识与实践来提出新设想。</w:t>
            </w:r>
          </w:p>
        </w:tc>
        <w:tc>
          <w:tcPr>
            <w:tcW w:w="2199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课外指导</w:t>
            </w:r>
          </w:p>
        </w:tc>
        <w:tc>
          <w:tcPr>
            <w:tcW w:w="1276" w:type="dxa"/>
            <w:shd w:val="clear" w:color="auto" w:fill="auto"/>
          </w:tcPr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纸笔测试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</w:p>
          <w:p w:rsidR="00166A25" w:rsidRDefault="00971E51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课堂展示</w:t>
            </w:r>
          </w:p>
        </w:tc>
      </w:tr>
    </w:tbl>
    <w:p w:rsidR="00166A25" w:rsidRDefault="00971E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166A25" w:rsidRDefault="00971E51">
      <w:pPr>
        <w:snapToGrid w:val="0"/>
        <w:spacing w:line="288" w:lineRule="auto"/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本课程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个学分，在一个学期内开设，每周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学时，共计</w:t>
      </w:r>
      <w:r>
        <w:rPr>
          <w:rFonts w:ascii="宋体" w:hAnsi="宋体" w:hint="eastAsia"/>
          <w:sz w:val="22"/>
        </w:rPr>
        <w:t>32</w:t>
      </w:r>
      <w:r>
        <w:rPr>
          <w:rFonts w:ascii="宋体" w:hAnsi="宋体" w:hint="eastAsia"/>
          <w:sz w:val="22"/>
        </w:rPr>
        <w:t>学时。重点单元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课时，非重点单元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课时。</w:t>
      </w:r>
    </w:p>
    <w:p w:rsidR="00166A25" w:rsidRDefault="00971E51">
      <w:pPr>
        <w:snapToGrid w:val="0"/>
        <w:spacing w:line="288" w:lineRule="auto"/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本课程将分章节讲解英国和美国的</w:t>
      </w:r>
      <w:r>
        <w:rPr>
          <w:rFonts w:ascii="宋体" w:hAnsi="宋体" w:hint="eastAsia"/>
          <w:sz w:val="22"/>
        </w:rPr>
        <w:t>主要</w:t>
      </w:r>
      <w:r>
        <w:rPr>
          <w:rFonts w:ascii="宋体" w:hAnsi="宋体" w:hint="eastAsia"/>
          <w:sz w:val="22"/>
        </w:rPr>
        <w:t>自然</w:t>
      </w:r>
      <w:r>
        <w:rPr>
          <w:rFonts w:ascii="宋体" w:hAnsi="宋体" w:hint="eastAsia"/>
          <w:sz w:val="22"/>
        </w:rPr>
        <w:t>地理风貌、</w:t>
      </w:r>
      <w:r>
        <w:rPr>
          <w:rFonts w:ascii="宋体" w:hAnsi="宋体" w:hint="eastAsia"/>
          <w:sz w:val="22"/>
        </w:rPr>
        <w:t>人文地理、</w:t>
      </w:r>
      <w:r>
        <w:rPr>
          <w:rFonts w:ascii="宋体" w:hAnsi="宋体" w:hint="eastAsia"/>
          <w:sz w:val="22"/>
        </w:rPr>
        <w:t>政体制度</w:t>
      </w:r>
      <w:r>
        <w:rPr>
          <w:rFonts w:ascii="宋体" w:hAnsi="宋体" w:hint="eastAsia"/>
          <w:sz w:val="22"/>
        </w:rPr>
        <w:t>、</w:t>
      </w:r>
      <w:r>
        <w:rPr>
          <w:rFonts w:ascii="宋体" w:hAnsi="宋体" w:hint="eastAsia"/>
          <w:sz w:val="22"/>
        </w:rPr>
        <w:t>重大历史事件、重要历史文件的讲解。为了让学生更好地参与其中，鼓励学生课堂展示其在课外</w:t>
      </w:r>
      <w:r>
        <w:rPr>
          <w:rFonts w:ascii="宋体" w:hAnsi="宋体"/>
          <w:sz w:val="22"/>
        </w:rPr>
        <w:t>收集</w:t>
      </w:r>
      <w:r>
        <w:rPr>
          <w:rFonts w:ascii="宋体" w:hAnsi="宋体" w:hint="eastAsia"/>
          <w:sz w:val="22"/>
        </w:rPr>
        <w:t>、</w:t>
      </w:r>
      <w:r>
        <w:rPr>
          <w:rFonts w:ascii="宋体" w:hAnsi="宋体"/>
          <w:sz w:val="22"/>
        </w:rPr>
        <w:t>获取的学习</w:t>
      </w:r>
      <w:r>
        <w:rPr>
          <w:rFonts w:ascii="宋体" w:hAnsi="宋体" w:hint="eastAsia"/>
          <w:sz w:val="22"/>
        </w:rPr>
        <w:t>资料。充分利用网上资源和现代技术设备</w:t>
      </w:r>
      <w:r>
        <w:rPr>
          <w:rFonts w:ascii="宋体" w:hAnsi="宋体" w:hint="eastAsia"/>
          <w:sz w:val="22"/>
        </w:rPr>
        <w:t>,</w:t>
      </w:r>
      <w:r>
        <w:rPr>
          <w:rFonts w:ascii="宋体" w:hAnsi="宋体" w:hint="eastAsia"/>
          <w:sz w:val="22"/>
        </w:rPr>
        <w:t>扩大学生的阅读量，让学生向全班展示，加强他们的表达能力</w:t>
      </w:r>
      <w:r>
        <w:rPr>
          <w:rFonts w:ascii="宋体" w:hAnsi="宋体" w:hint="eastAsia"/>
          <w:sz w:val="22"/>
        </w:rPr>
        <w:t>和团队合作能力</w:t>
      </w:r>
      <w:r>
        <w:rPr>
          <w:rFonts w:ascii="宋体" w:hAnsi="宋体" w:hint="eastAsia"/>
          <w:sz w:val="22"/>
        </w:rPr>
        <w:t>。</w:t>
      </w:r>
    </w:p>
    <w:p w:rsidR="00166A25" w:rsidRDefault="00971E51">
      <w:pPr>
        <w:snapToGrid w:val="0"/>
        <w:spacing w:line="288" w:lineRule="auto"/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主要教学内容如下</w:t>
      </w:r>
      <w:r>
        <w:rPr>
          <w:rFonts w:ascii="宋体" w:hAnsi="宋体" w:hint="eastAsia"/>
          <w:sz w:val="22"/>
        </w:rPr>
        <w:t>: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第一单元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英国的自然地理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 </w:t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英国的地形和气候特征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第二单元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英国的人文地理</w:t>
      </w:r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英国宗教的复杂性</w:t>
      </w:r>
      <w:r>
        <w:rPr>
          <w:rFonts w:ascii="宋体" w:hint="eastAsia"/>
          <w:sz w:val="20"/>
          <w:szCs w:val="20"/>
        </w:rPr>
        <w:t>、</w:t>
      </w:r>
      <w:r>
        <w:rPr>
          <w:rFonts w:ascii="宋体" w:hint="eastAsia"/>
          <w:sz w:val="20"/>
          <w:szCs w:val="20"/>
        </w:rPr>
        <w:t>英国主要城市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第三单元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sz w:val="20"/>
          <w:szCs w:val="20"/>
        </w:rPr>
        <w:t>英国的议会和政府</w:t>
      </w:r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英国的内阁和首相的作用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第四单元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  <w:t xml:space="preserve">  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>政党政治和司法机构</w:t>
      </w:r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英国的政党政治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第五单元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  <w:t xml:space="preserve"> </w:t>
      </w:r>
      <w:r>
        <w:rPr>
          <w:rFonts w:ascii="宋体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英国的早期居民和封建社会</w:t>
      </w:r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盎格鲁·撒克逊时期的不列颠和诺曼征服后的封建社会</w:t>
      </w:r>
      <w:r>
        <w:rPr>
          <w:rFonts w:ascii="宋体"/>
          <w:sz w:val="20"/>
          <w:szCs w:val="20"/>
        </w:rPr>
        <w:t xml:space="preserve"> 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第六单元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</w:t>
      </w:r>
      <w:r>
        <w:rPr>
          <w:rFonts w:ascii="宋体" w:hint="eastAsia"/>
          <w:sz w:val="20"/>
          <w:szCs w:val="20"/>
        </w:rPr>
        <w:t>英国封建制度的衰落；</w:t>
      </w:r>
      <w:r>
        <w:rPr>
          <w:rFonts w:ascii="宋体" w:hint="eastAsia"/>
          <w:b/>
          <w:sz w:val="20"/>
          <w:szCs w:val="20"/>
        </w:rPr>
        <w:t>分析、评价</w:t>
      </w:r>
      <w:bookmarkStart w:id="1" w:name="OLE_LINK4"/>
      <w:bookmarkStart w:id="2" w:name="OLE_LINK3"/>
      <w:r>
        <w:rPr>
          <w:rFonts w:ascii="宋体" w:hint="eastAsia"/>
          <w:sz w:val="20"/>
          <w:szCs w:val="20"/>
        </w:rPr>
        <w:t>英国资产阶级革命</w:t>
      </w:r>
    </w:p>
    <w:bookmarkEnd w:id="1"/>
    <w:bookmarkEnd w:id="2"/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b/>
          <w:sz w:val="20"/>
          <w:szCs w:val="20"/>
        </w:rPr>
        <w:t>英</w:t>
      </w:r>
      <w:r>
        <w:rPr>
          <w:rFonts w:ascii="宋体"/>
          <w:sz w:val="20"/>
          <w:szCs w:val="20"/>
        </w:rPr>
        <w:t>国资产阶级革命的曲折性和不彻底性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第七单元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bookmarkStart w:id="3" w:name="OLE_LINK6"/>
      <w:bookmarkStart w:id="4" w:name="OLE_LINK5"/>
      <w:r>
        <w:rPr>
          <w:rFonts w:ascii="宋体" w:hint="eastAsia"/>
          <w:sz w:val="20"/>
          <w:szCs w:val="20"/>
        </w:rPr>
        <w:t>英国工业革命</w:t>
      </w:r>
      <w:bookmarkEnd w:id="3"/>
      <w:bookmarkEnd w:id="4"/>
      <w:r>
        <w:rPr>
          <w:rFonts w:ascii="宋体" w:hint="eastAsia"/>
          <w:sz w:val="20"/>
          <w:szCs w:val="20"/>
        </w:rPr>
        <w:t>；</w:t>
      </w:r>
      <w:r>
        <w:rPr>
          <w:rFonts w:ascii="宋体" w:hint="eastAsia"/>
          <w:b/>
          <w:sz w:val="20"/>
          <w:szCs w:val="20"/>
        </w:rPr>
        <w:t>分析、评价</w:t>
      </w:r>
      <w:bookmarkStart w:id="5" w:name="OLE_LINK8"/>
      <w:bookmarkStart w:id="6" w:name="OLE_LINK7"/>
      <w:r>
        <w:rPr>
          <w:rFonts w:ascii="宋体" w:hint="eastAsia"/>
          <w:sz w:val="20"/>
          <w:szCs w:val="20"/>
        </w:rPr>
        <w:t>宪章运动</w:t>
      </w:r>
      <w:bookmarkEnd w:id="5"/>
      <w:bookmarkEnd w:id="6"/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宪章运动的历史意义和影响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第八单元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bookmarkStart w:id="7" w:name="OLE_LINK10"/>
      <w:bookmarkStart w:id="8" w:name="OLE_LINK9"/>
      <w:r>
        <w:rPr>
          <w:rFonts w:ascii="宋体" w:hint="eastAsia"/>
          <w:sz w:val="20"/>
          <w:szCs w:val="20"/>
        </w:rPr>
        <w:t>大英帝国、两次世界大战及战后的英国</w:t>
      </w:r>
      <w:bookmarkEnd w:id="7"/>
      <w:bookmarkEnd w:id="8"/>
    </w:p>
    <w:p w:rsidR="00166A25" w:rsidRDefault="00971E51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第二次世界大战对英国的影响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第九单元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</w:t>
      </w:r>
      <w:r>
        <w:rPr>
          <w:rFonts w:ascii="宋体" w:hint="eastAsia"/>
          <w:sz w:val="20"/>
          <w:szCs w:val="20"/>
        </w:rPr>
        <w:t>美国的自然地理</w:t>
      </w:r>
    </w:p>
    <w:p w:rsidR="00166A25" w:rsidRDefault="00971E51">
      <w:pPr>
        <w:snapToGrid w:val="0"/>
        <w:spacing w:line="288" w:lineRule="auto"/>
        <w:ind w:left="840" w:firstLineChars="210" w:firstLine="422"/>
        <w:rPr>
          <w:rFonts w:ascii="宋体"/>
          <w:b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讲解美国的地理位置、面积和行政区，重要城市的形成和发展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美国的人文地理和美国经济</w:t>
      </w:r>
    </w:p>
    <w:p w:rsidR="00166A25" w:rsidRDefault="00971E51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分析美国如何成为一个“大熔炉”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lastRenderedPageBreak/>
        <w:t>第十一单元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美国的政府体制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分析美国宪法的三权分立和平衡制约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第十二单元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>州政府和政党政治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ab/>
        <w:t xml:space="preserve">        </w:t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美国两个大党的形成、美国总统的选举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第十三单元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美洲的早期殖民活动</w:t>
      </w:r>
    </w:p>
    <w:p w:rsidR="00166A25" w:rsidRDefault="00971E51">
      <w:pPr>
        <w:snapToGrid w:val="0"/>
        <w:spacing w:line="288" w:lineRule="auto"/>
        <w:ind w:firstLineChars="600" w:firstLine="1205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美国从殖民地到美国独立前的历史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第十四单元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美国革命</w:t>
      </w:r>
    </w:p>
    <w:p w:rsidR="00166A25" w:rsidRDefault="00971E51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美国革命的起因、结果及意义</w:t>
      </w:r>
    </w:p>
    <w:p w:rsidR="00166A25" w:rsidRDefault="00971E51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第十五单元</w:t>
      </w:r>
      <w:r>
        <w:rPr>
          <w:rFonts w:ascii="宋体" w:hint="eastAsia"/>
          <w:sz w:val="20"/>
          <w:szCs w:val="20"/>
        </w:rPr>
        <w:tab/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美国内战及美帝国主义</w:t>
      </w:r>
    </w:p>
    <w:p w:rsidR="00166A25" w:rsidRDefault="00971E51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美国内战的因果及意义；美帝国主义的形成及对世界格局的影响</w:t>
      </w:r>
    </w:p>
    <w:p w:rsidR="00166A25" w:rsidRDefault="00971E51">
      <w:pPr>
        <w:snapToGrid w:val="0"/>
        <w:spacing w:line="288" w:lineRule="auto"/>
        <w:ind w:right="26" w:firstLine="360"/>
        <w:rPr>
          <w:sz w:val="20"/>
          <w:szCs w:val="20"/>
        </w:rPr>
      </w:pPr>
      <w:r>
        <w:rPr>
          <w:rFonts w:ascii="宋体" w:hint="eastAsia"/>
          <w:sz w:val="20"/>
          <w:szCs w:val="20"/>
        </w:rPr>
        <w:t>第十六单元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>期末复习</w:t>
      </w:r>
    </w:p>
    <w:p w:rsidR="00166A25" w:rsidRDefault="00166A2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66A25">
        <w:tc>
          <w:tcPr>
            <w:tcW w:w="1809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166A25">
        <w:tc>
          <w:tcPr>
            <w:tcW w:w="1809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55%</w:t>
            </w:r>
          </w:p>
        </w:tc>
      </w:tr>
      <w:tr w:rsidR="00166A25">
        <w:tc>
          <w:tcPr>
            <w:tcW w:w="1809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阶段纸笔测验</w:t>
            </w:r>
          </w:p>
        </w:tc>
        <w:tc>
          <w:tcPr>
            <w:tcW w:w="184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166A25">
        <w:tc>
          <w:tcPr>
            <w:tcW w:w="1809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小组课堂展示、作业</w:t>
            </w:r>
          </w:p>
        </w:tc>
        <w:tc>
          <w:tcPr>
            <w:tcW w:w="184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166A25">
        <w:tc>
          <w:tcPr>
            <w:tcW w:w="1809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线上学习（学习笔记）、</w:t>
            </w:r>
            <w:r>
              <w:rPr>
                <w:rFonts w:ascii="宋体" w:hAnsi="宋体" w:hint="eastAsia"/>
                <w:bCs/>
                <w:szCs w:val="20"/>
              </w:rPr>
              <w:t>BB</w:t>
            </w:r>
            <w:r>
              <w:rPr>
                <w:rFonts w:ascii="宋体" w:hAnsi="宋体" w:hint="eastAsia"/>
                <w:bCs/>
                <w:szCs w:val="20"/>
              </w:rPr>
              <w:t>平台小测验</w:t>
            </w:r>
          </w:p>
        </w:tc>
        <w:tc>
          <w:tcPr>
            <w:tcW w:w="1843" w:type="dxa"/>
            <w:shd w:val="clear" w:color="auto" w:fill="auto"/>
          </w:tcPr>
          <w:p w:rsidR="00166A25" w:rsidRDefault="00971E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166A25" w:rsidRDefault="00971E51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166A25" w:rsidRDefault="00166A2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166A25" w:rsidRDefault="00971E5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撰写人：彭杜鹃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FF555E">
        <w:rPr>
          <w:rFonts w:hint="eastAsia"/>
          <w:sz w:val="28"/>
          <w:szCs w:val="28"/>
        </w:rPr>
        <w:t>臧玉洁</w:t>
      </w:r>
    </w:p>
    <w:p w:rsidR="00166A25" w:rsidRDefault="00971E51"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  <w:bookmarkStart w:id="9" w:name="_GoBack"/>
      <w:bookmarkEnd w:id="9"/>
      <w:r w:rsidR="00FF555E">
        <w:rPr>
          <w:rFonts w:hint="eastAsia"/>
          <w:sz w:val="28"/>
          <w:szCs w:val="28"/>
        </w:rPr>
        <w:t>2020.3.8</w:t>
      </w:r>
      <w:r>
        <w:rPr>
          <w:rFonts w:hint="eastAsia"/>
          <w:sz w:val="28"/>
          <w:szCs w:val="28"/>
        </w:rPr>
        <w:t xml:space="preserve">                  </w:t>
      </w:r>
    </w:p>
    <w:sectPr w:rsidR="0016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51" w:rsidRDefault="00971E51" w:rsidP="00FF555E">
      <w:r>
        <w:separator/>
      </w:r>
    </w:p>
  </w:endnote>
  <w:endnote w:type="continuationSeparator" w:id="0">
    <w:p w:rsidR="00971E51" w:rsidRDefault="00971E51" w:rsidP="00F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兰亭超细黑简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51" w:rsidRDefault="00971E51" w:rsidP="00FF555E">
      <w:r>
        <w:separator/>
      </w:r>
    </w:p>
  </w:footnote>
  <w:footnote w:type="continuationSeparator" w:id="0">
    <w:p w:rsidR="00971E51" w:rsidRDefault="00971E51" w:rsidP="00FF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0980"/>
    <w:rsid w:val="0007628D"/>
    <w:rsid w:val="000A0934"/>
    <w:rsid w:val="001072BC"/>
    <w:rsid w:val="00166A25"/>
    <w:rsid w:val="001C2D64"/>
    <w:rsid w:val="001F133C"/>
    <w:rsid w:val="00213BAD"/>
    <w:rsid w:val="0022741C"/>
    <w:rsid w:val="00230FB1"/>
    <w:rsid w:val="00256B39"/>
    <w:rsid w:val="0026033C"/>
    <w:rsid w:val="002E3721"/>
    <w:rsid w:val="00313BBA"/>
    <w:rsid w:val="0032602E"/>
    <w:rsid w:val="00336288"/>
    <w:rsid w:val="003367AE"/>
    <w:rsid w:val="00354722"/>
    <w:rsid w:val="003B1258"/>
    <w:rsid w:val="004100B0"/>
    <w:rsid w:val="004259D6"/>
    <w:rsid w:val="0043350D"/>
    <w:rsid w:val="0047642D"/>
    <w:rsid w:val="004868E6"/>
    <w:rsid w:val="00516AF9"/>
    <w:rsid w:val="00533EFC"/>
    <w:rsid w:val="005467DC"/>
    <w:rsid w:val="00553D03"/>
    <w:rsid w:val="00597F66"/>
    <w:rsid w:val="005B2B6D"/>
    <w:rsid w:val="005B4B4E"/>
    <w:rsid w:val="005D014B"/>
    <w:rsid w:val="00624CE2"/>
    <w:rsid w:val="00624FE1"/>
    <w:rsid w:val="00650E93"/>
    <w:rsid w:val="006B485F"/>
    <w:rsid w:val="007208D6"/>
    <w:rsid w:val="007E62C5"/>
    <w:rsid w:val="007F0E7A"/>
    <w:rsid w:val="00846542"/>
    <w:rsid w:val="008B3342"/>
    <w:rsid w:val="008B397C"/>
    <w:rsid w:val="008B47F4"/>
    <w:rsid w:val="00900019"/>
    <w:rsid w:val="009340FF"/>
    <w:rsid w:val="00971E51"/>
    <w:rsid w:val="00973E0A"/>
    <w:rsid w:val="0098154B"/>
    <w:rsid w:val="0099063E"/>
    <w:rsid w:val="009A7B0B"/>
    <w:rsid w:val="009C1D9E"/>
    <w:rsid w:val="009C4074"/>
    <w:rsid w:val="009F0256"/>
    <w:rsid w:val="00A63576"/>
    <w:rsid w:val="00A72EED"/>
    <w:rsid w:val="00A769B1"/>
    <w:rsid w:val="00A837D5"/>
    <w:rsid w:val="00A8680E"/>
    <w:rsid w:val="00AC4C45"/>
    <w:rsid w:val="00AE06AF"/>
    <w:rsid w:val="00AF2CCE"/>
    <w:rsid w:val="00AF54F7"/>
    <w:rsid w:val="00AF6275"/>
    <w:rsid w:val="00B46F21"/>
    <w:rsid w:val="00B511A5"/>
    <w:rsid w:val="00B70C1A"/>
    <w:rsid w:val="00B72401"/>
    <w:rsid w:val="00B736A7"/>
    <w:rsid w:val="00B7651F"/>
    <w:rsid w:val="00BE1338"/>
    <w:rsid w:val="00C32238"/>
    <w:rsid w:val="00C56E09"/>
    <w:rsid w:val="00C75826"/>
    <w:rsid w:val="00CF096B"/>
    <w:rsid w:val="00DF356B"/>
    <w:rsid w:val="00E16D30"/>
    <w:rsid w:val="00E3280B"/>
    <w:rsid w:val="00E33169"/>
    <w:rsid w:val="00E70904"/>
    <w:rsid w:val="00E73488"/>
    <w:rsid w:val="00E97418"/>
    <w:rsid w:val="00EA7CAC"/>
    <w:rsid w:val="00EF44B1"/>
    <w:rsid w:val="00F1662E"/>
    <w:rsid w:val="00F32450"/>
    <w:rsid w:val="00F35AA0"/>
    <w:rsid w:val="00FC30E6"/>
    <w:rsid w:val="00FF555E"/>
    <w:rsid w:val="016E63C2"/>
    <w:rsid w:val="024B0C39"/>
    <w:rsid w:val="090A07A2"/>
    <w:rsid w:val="0A8128A6"/>
    <w:rsid w:val="0BF32A1B"/>
    <w:rsid w:val="0EBD1B11"/>
    <w:rsid w:val="10BD2C22"/>
    <w:rsid w:val="16333F5E"/>
    <w:rsid w:val="17292F28"/>
    <w:rsid w:val="190B0EE3"/>
    <w:rsid w:val="1BC1265A"/>
    <w:rsid w:val="1E906A6D"/>
    <w:rsid w:val="226A598B"/>
    <w:rsid w:val="22987C80"/>
    <w:rsid w:val="23BF2878"/>
    <w:rsid w:val="24192CCC"/>
    <w:rsid w:val="248559AC"/>
    <w:rsid w:val="2C4A6E7D"/>
    <w:rsid w:val="2DF766A3"/>
    <w:rsid w:val="366F6C8B"/>
    <w:rsid w:val="36B21C62"/>
    <w:rsid w:val="39175311"/>
    <w:rsid w:val="39A66CD4"/>
    <w:rsid w:val="3CD52CE1"/>
    <w:rsid w:val="410F2E6A"/>
    <w:rsid w:val="425621BC"/>
    <w:rsid w:val="433A2FD7"/>
    <w:rsid w:val="4430136C"/>
    <w:rsid w:val="4AB0382B"/>
    <w:rsid w:val="4FFE4536"/>
    <w:rsid w:val="52D52E9F"/>
    <w:rsid w:val="538A6948"/>
    <w:rsid w:val="569868B5"/>
    <w:rsid w:val="573A6358"/>
    <w:rsid w:val="611265E7"/>
    <w:rsid w:val="611F6817"/>
    <w:rsid w:val="612F1165"/>
    <w:rsid w:val="63951493"/>
    <w:rsid w:val="661D082B"/>
    <w:rsid w:val="66CA1754"/>
    <w:rsid w:val="69D00845"/>
    <w:rsid w:val="6A813A53"/>
    <w:rsid w:val="6E015F41"/>
    <w:rsid w:val="6F1E65D4"/>
    <w:rsid w:val="6F266C86"/>
    <w:rsid w:val="6F5042C2"/>
    <w:rsid w:val="6FC043D5"/>
    <w:rsid w:val="708F390D"/>
    <w:rsid w:val="70F87F4A"/>
    <w:rsid w:val="72E574A3"/>
    <w:rsid w:val="74316312"/>
    <w:rsid w:val="77AC496B"/>
    <w:rsid w:val="780F13C8"/>
    <w:rsid w:val="7C385448"/>
    <w:rsid w:val="7CB3663D"/>
    <w:rsid w:val="7DD9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1C2A81"/>
  <w15:docId w15:val="{FFF28AA0-40C6-4B9C-8C7F-AE5D670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content/listContentEditable.jsp?content_id=_226276_1&amp;course_id=_27536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551627533@qq.com</cp:lastModifiedBy>
  <cp:revision>60</cp:revision>
  <dcterms:created xsi:type="dcterms:W3CDTF">2016-12-19T07:34:00Z</dcterms:created>
  <dcterms:modified xsi:type="dcterms:W3CDTF">2020-03-08T13:04:00Z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