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4C4697" w14:textId="77777777" w:rsidR="00C1176D" w:rsidRDefault="00C1176D">
      <w:pPr>
        <w:snapToGrid w:val="0"/>
        <w:jc w:val="center"/>
        <w:rPr>
          <w:sz w:val="6"/>
          <w:szCs w:val="6"/>
        </w:rPr>
      </w:pPr>
    </w:p>
    <w:p w14:paraId="233D0039" w14:textId="77777777" w:rsidR="00C1176D" w:rsidRDefault="00C1176D">
      <w:pPr>
        <w:snapToGrid w:val="0"/>
        <w:jc w:val="center"/>
        <w:rPr>
          <w:sz w:val="6"/>
          <w:szCs w:val="6"/>
        </w:rPr>
      </w:pPr>
    </w:p>
    <w:p w14:paraId="763E5DB9" w14:textId="77777777" w:rsidR="00C1176D" w:rsidRDefault="007D45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19E8C4D" w14:textId="77777777" w:rsidR="00C1176D" w:rsidRDefault="00C1176D" w:rsidP="00935939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022BBC4F" w14:textId="77777777" w:rsidR="008A7179" w:rsidRDefault="008A7179" w:rsidP="00935939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4A7936D2" w14:textId="77777777" w:rsidR="00C1176D" w:rsidRDefault="007D457A" w:rsidP="009359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CE2188" w14:paraId="19E96BCC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2738EFC1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E52944E" w14:textId="22DA11CF" w:rsidR="00216280" w:rsidRDefault="00216280" w:rsidP="00020C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0010</w:t>
            </w:r>
            <w:r w:rsidR="00020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074</w:t>
            </w:r>
          </w:p>
        </w:tc>
        <w:tc>
          <w:tcPr>
            <w:tcW w:w="1701" w:type="dxa"/>
            <w:vAlign w:val="center"/>
          </w:tcPr>
          <w:p w14:paraId="51106254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C99233A" w14:textId="5C7C0594" w:rsidR="00CE2188" w:rsidRDefault="00020C5F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酒文化</w:t>
            </w:r>
          </w:p>
        </w:tc>
      </w:tr>
      <w:tr w:rsidR="00CE2188" w14:paraId="40A0DD26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2AD9312D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9404A6F" w14:textId="77777777" w:rsidR="00CE2188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2748247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AB6C499" w14:textId="77777777" w:rsidR="00CE2188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E2188" w14:paraId="6754DBAD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7650E427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84D94D8" w14:textId="15D277A0" w:rsidR="00CE2188" w:rsidRPr="00353645" w:rsidRDefault="00020C5F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汤炯君</w:t>
            </w:r>
          </w:p>
        </w:tc>
        <w:tc>
          <w:tcPr>
            <w:tcW w:w="1701" w:type="dxa"/>
            <w:vAlign w:val="center"/>
          </w:tcPr>
          <w:p w14:paraId="7353F2DD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69904AA" w14:textId="080EFCC8" w:rsidR="00CE2188" w:rsidRPr="00A801CE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020C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0098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CE2188" w14:paraId="1E19FBF2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3D7C67AC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8A1F392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空乘</w:t>
            </w:r>
            <w:r w:rsidR="001B60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1B600D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1B60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B600D">
              <w:rPr>
                <w:rFonts w:ascii="宋体" w:eastAsia="宋体" w:hAnsi="宋体"/>
                <w:sz w:val="21"/>
                <w:szCs w:val="21"/>
                <w:lang w:eastAsia="zh-CN"/>
              </w:rPr>
              <w:t>1.2.3</w:t>
            </w:r>
          </w:p>
        </w:tc>
        <w:tc>
          <w:tcPr>
            <w:tcW w:w="1701" w:type="dxa"/>
            <w:vAlign w:val="center"/>
          </w:tcPr>
          <w:p w14:paraId="280A09D3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42798B4" w14:textId="77777777" w:rsidR="00CE2188" w:rsidRPr="00A801CE" w:rsidRDefault="00216280" w:rsidP="0021628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中国大学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OOC在线授课</w:t>
            </w:r>
          </w:p>
        </w:tc>
      </w:tr>
      <w:tr w:rsidR="00CE2188" w14:paraId="2A46A264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65E3427C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A7A8B80" w14:textId="0478945D" w:rsidR="00CE2188" w:rsidRPr="00A801CE" w:rsidRDefault="00D06DC4" w:rsidP="00020C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每周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晚上7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:rsidR="00CE2188" w14:paraId="0A9BF1A7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72D09797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7545DB6" w14:textId="61098484" w:rsidR="00CE2188" w:rsidRPr="00A801CE" w:rsidRDefault="00020C5F" w:rsidP="008A71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WSET一级教程</w:t>
            </w:r>
          </w:p>
        </w:tc>
      </w:tr>
      <w:tr w:rsidR="00CE2188" w14:paraId="55BB87E8" w14:textId="77777777" w:rsidTr="00CE2188">
        <w:trPr>
          <w:trHeight w:val="571"/>
        </w:trPr>
        <w:tc>
          <w:tcPr>
            <w:tcW w:w="1418" w:type="dxa"/>
            <w:vAlign w:val="center"/>
          </w:tcPr>
          <w:p w14:paraId="1B9241AD" w14:textId="77777777" w:rsidR="00CE2188" w:rsidRPr="00A801CE" w:rsidRDefault="00CE2188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4EE518E" w14:textId="5A7837B7" w:rsidR="00CE2188" w:rsidRPr="00A801CE" w:rsidRDefault="00020C5F" w:rsidP="00020C5F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left="105" w:hangingChars="50" w:hanging="105"/>
              <w:rPr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b w:val="0"/>
                <w:bCs w:val="0"/>
                <w:kern w:val="0"/>
                <w:sz w:val="21"/>
                <w:szCs w:val="21"/>
              </w:rPr>
              <w:t>《</w:t>
            </w:r>
            <w:r w:rsidRPr="00020C5F">
              <w:rPr>
                <w:rFonts w:ascii="黑体" w:eastAsia="黑体" w:hAnsi="黑体" w:cs="Times New Roman"/>
                <w:b w:val="0"/>
                <w:bCs w:val="0"/>
                <w:kern w:val="0"/>
                <w:sz w:val="21"/>
                <w:szCs w:val="21"/>
                <w:lang w:eastAsia="zh-TW"/>
              </w:rPr>
              <w:t>世界葡萄酒地图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》</w:t>
            </w:r>
            <w:r w:rsidR="00CE2188" w:rsidRPr="00020C5F">
              <w:rPr>
                <w:rFonts w:ascii="黑体" w:eastAsia="黑体" w:hAnsi="黑体" w:cs="Times New Roman" w:hint="eastAsia"/>
                <w:b w:val="0"/>
                <w:bCs w:val="0"/>
                <w:kern w:val="0"/>
                <w:sz w:val="21"/>
                <w:szCs w:val="21"/>
                <w:lang w:eastAsia="zh-TW"/>
              </w:rPr>
              <w:t>，</w:t>
            </w:r>
            <w:r w:rsidRPr="00020C5F">
              <w:rPr>
                <w:rFonts w:ascii="黑体" w:eastAsia="黑体" w:hAnsi="黑体" w:cs="Times New Roman"/>
                <w:b w:val="0"/>
                <w:bCs w:val="0"/>
                <w:kern w:val="0"/>
                <w:sz w:val="21"/>
                <w:szCs w:val="21"/>
                <w:lang w:eastAsia="zh-TW"/>
              </w:rPr>
              <w:t>作者:[英]休</w:t>
            </w:r>
            <w:r>
              <w:rPr>
                <w:rFonts w:ascii="黑体" w:eastAsia="黑体" w:hAnsi="黑体" w:cs="Times New Roman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hyperlink r:id="rId9" w:tgtFrame="_blank" w:history="1">
              <w:r w:rsidRPr="00020C5F">
                <w:rPr>
                  <w:rFonts w:ascii="黑体" w:eastAsia="黑体" w:hAnsi="黑体" w:cs="Times New Roman"/>
                  <w:b w:val="0"/>
                  <w:bCs w:val="0"/>
                  <w:kern w:val="0"/>
                  <w:sz w:val="21"/>
                  <w:szCs w:val="21"/>
                  <w:lang w:eastAsia="zh-TW"/>
                </w:rPr>
                <w:t>约翰逊</w:t>
              </w:r>
            </w:hyperlink>
            <w:bookmarkStart w:id="0" w:name="_GoBack"/>
            <w:bookmarkEnd w:id="0"/>
            <w:r w:rsidRPr="00020C5F">
              <w:rPr>
                <w:rFonts w:hint="eastAsia"/>
                <w:b w:val="0"/>
                <w:bCs w:val="0"/>
                <w:kern w:val="0"/>
                <w:sz w:val="21"/>
                <w:szCs w:val="21"/>
                <w:lang w:eastAsia="zh-TW"/>
              </w:rPr>
              <w:t> </w:t>
            </w:r>
            <w:r w:rsidRPr="00020C5F">
              <w:rPr>
                <w:rFonts w:ascii="黑体" w:eastAsia="黑体" w:hAnsi="黑体" w:cs="Times New Roman"/>
                <w:b w:val="0"/>
                <w:bCs w:val="0"/>
                <w:kern w:val="0"/>
                <w:sz w:val="21"/>
                <w:szCs w:val="21"/>
                <w:lang w:eastAsia="zh-TW"/>
              </w:rPr>
              <w:t>[英]</w:t>
            </w:r>
            <w:hyperlink r:id="rId10" w:tgtFrame="_blank" w:history="1">
              <w:r w:rsidRPr="00020C5F">
                <w:rPr>
                  <w:rFonts w:ascii="黑体" w:eastAsia="黑体" w:hAnsi="黑体" w:cs="Times New Roman"/>
                  <w:b w:val="0"/>
                  <w:bCs w:val="0"/>
                  <w:kern w:val="0"/>
                  <w:sz w:val="21"/>
                  <w:szCs w:val="21"/>
                  <w:lang w:eastAsia="zh-TW"/>
                </w:rPr>
                <w:t>杰西斯</w:t>
              </w:r>
            </w:hyperlink>
            <w:r>
              <w:rPr>
                <w:rFonts w:ascii="黑体" w:eastAsia="黑体" w:hAnsi="黑体" w:cs="Times New Roman" w:hint="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hyperlink r:id="rId11" w:tgtFrame="_blank" w:history="1">
              <w:r w:rsidRPr="00020C5F">
                <w:rPr>
                  <w:rFonts w:ascii="黑体" w:eastAsia="黑体" w:hAnsi="黑体" w:cs="Times New Roman"/>
                  <w:b w:val="0"/>
                  <w:bCs w:val="0"/>
                  <w:kern w:val="0"/>
                  <w:sz w:val="21"/>
                  <w:szCs w:val="21"/>
                  <w:lang w:eastAsia="zh-TW"/>
                </w:rPr>
                <w:t>罗宾逊</w:t>
              </w:r>
            </w:hyperlink>
            <w:r>
              <w:rPr>
                <w:rFonts w:ascii="黑体" w:eastAsia="黑体" w:hAnsi="黑体" w:cs="Times New Roman" w:hint="eastAsia"/>
                <w:b w:val="0"/>
                <w:bCs w:val="0"/>
                <w:kern w:val="0"/>
                <w:sz w:val="21"/>
                <w:szCs w:val="21"/>
              </w:rPr>
              <w:t xml:space="preserve">            </w:t>
            </w:r>
            <w:r w:rsidRPr="00020C5F">
              <w:rPr>
                <w:rFonts w:ascii="黑体" w:eastAsia="黑体" w:hAnsi="黑体" w:cs="Times New Roman"/>
                <w:b w:val="0"/>
                <w:bCs w:val="0"/>
                <w:kern w:val="0"/>
                <w:sz w:val="21"/>
                <w:szCs w:val="21"/>
                <w:lang w:eastAsia="zh-TW"/>
              </w:rPr>
              <w:t>出版社:</w:t>
            </w:r>
            <w:hyperlink r:id="rId12" w:tgtFrame="_blank" w:history="1">
              <w:r w:rsidRPr="00020C5F">
                <w:rPr>
                  <w:rFonts w:ascii="黑体" w:eastAsia="黑体" w:hAnsi="黑体" w:cs="Times New Roman"/>
                  <w:b w:val="0"/>
                  <w:bCs w:val="0"/>
                  <w:kern w:val="0"/>
                  <w:sz w:val="21"/>
                  <w:szCs w:val="21"/>
                  <w:lang w:eastAsia="zh-TW"/>
                </w:rPr>
                <w:t>中信出版社</w:t>
              </w:r>
            </w:hyperlink>
            <w:r w:rsidRPr="00020C5F">
              <w:rPr>
                <w:rFonts w:ascii="黑体" w:eastAsia="黑体" w:hAnsi="黑体" w:cs="Times New Roman"/>
                <w:b w:val="0"/>
                <w:bCs w:val="0"/>
                <w:kern w:val="0"/>
                <w:sz w:val="21"/>
                <w:szCs w:val="21"/>
                <w:lang w:eastAsia="zh-TW"/>
              </w:rPr>
              <w:t>出版时间:2014年09月</w:t>
            </w:r>
            <w:r w:rsidRPr="00020C5F">
              <w:rPr>
                <w:rFonts w:hint="eastAsia"/>
                <w:b w:val="0"/>
                <w:bCs w:val="0"/>
                <w:kern w:val="0"/>
                <w:sz w:val="21"/>
                <w:szCs w:val="21"/>
                <w:lang w:eastAsia="zh-TW"/>
              </w:rPr>
              <w:t> </w:t>
            </w:r>
          </w:p>
        </w:tc>
      </w:tr>
    </w:tbl>
    <w:p w14:paraId="1659A886" w14:textId="77777777" w:rsidR="00C1176D" w:rsidRDefault="00C1176D">
      <w:pPr>
        <w:snapToGrid w:val="0"/>
        <w:spacing w:line="340" w:lineRule="exact"/>
        <w:rPr>
          <w:rFonts w:ascii="Calibri" w:eastAsia="宋体" w:hAnsi="Calibri" w:hint="eastAsia"/>
          <w:b/>
          <w:color w:val="000000"/>
          <w:szCs w:val="20"/>
          <w:lang w:eastAsia="zh-CN"/>
        </w:rPr>
      </w:pPr>
    </w:p>
    <w:p w14:paraId="527E7BD3" w14:textId="77777777" w:rsidR="008A7179" w:rsidRDefault="008A717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8A2DCF9" w14:textId="77777777" w:rsidR="00C1176D" w:rsidRDefault="007D457A" w:rsidP="0093593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35939" w:rsidRPr="000439B6" w14:paraId="6C72BB09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EA16" w14:textId="77777777" w:rsidR="00935939" w:rsidRPr="000457BB" w:rsidRDefault="00935939" w:rsidP="00597F0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3F96" w14:textId="77777777" w:rsidR="00935939" w:rsidRPr="000457BB" w:rsidRDefault="00935939" w:rsidP="00597F0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C1F0E" w14:textId="77777777" w:rsidR="00935939" w:rsidRPr="000457BB" w:rsidRDefault="00935939" w:rsidP="00597F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03373" w14:textId="77777777" w:rsidR="00935939" w:rsidRPr="000457BB" w:rsidRDefault="00935939" w:rsidP="00597F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35939" w:rsidRPr="00B276C4" w14:paraId="5BFA3EDD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E36A5" w14:textId="77777777" w:rsidR="00935939" w:rsidRPr="00B276C4" w:rsidRDefault="00935939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2FA7B" w14:textId="793FD2DA" w:rsidR="00935939" w:rsidRPr="00216280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第一章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20C5F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葡萄酒概览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036C6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20798" w14:textId="45D1D050" w:rsidR="00935939" w:rsidRPr="007F5496" w:rsidRDefault="007F5496" w:rsidP="00020C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5"/>
                <w:szCs w:val="15"/>
                <w:lang w:eastAsia="zh-CN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</w:tr>
      <w:tr w:rsidR="00935939" w:rsidRPr="00B276C4" w14:paraId="28C2B3BE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D724C" w14:textId="42660E5A" w:rsidR="00935939" w:rsidRPr="00B276C4" w:rsidRDefault="00020C5F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677A6" w14:textId="68C1861C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第二章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20C5F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葡萄酒的核心内在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8CAF5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F126D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159404CE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65930" w14:textId="48EAB592" w:rsidR="00935939" w:rsidRPr="00B276C4" w:rsidRDefault="00020C5F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8661E" w14:textId="1AF600C1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第三章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20C5F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法国葡萄酒酒庄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28B60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9D318" w14:textId="0C0E9F76" w:rsidR="00935939" w:rsidRPr="005E2B68" w:rsidRDefault="008A717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</w:tr>
      <w:tr w:rsidR="00935939" w:rsidRPr="00B276C4" w14:paraId="71C83D4E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91871" w14:textId="31DE1213" w:rsidR="00935939" w:rsidRPr="00B276C4" w:rsidRDefault="00020C5F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B9D70" w14:textId="6900B4CD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第四章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20C5F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葡萄酒的种植与酿造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AB3B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CAC3C" w14:textId="59B607D9" w:rsidR="00935939" w:rsidRPr="005E2B68" w:rsidRDefault="008A717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</w:tr>
      <w:tr w:rsidR="00216280" w:rsidRPr="00B276C4" w14:paraId="45FD34CA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4CC6D" w14:textId="4B5CA8CD" w:rsidR="00216280" w:rsidRDefault="00020C5F" w:rsidP="00597F0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34B70" w14:textId="26430DD0" w:rsidR="00216280" w:rsidRPr="005E2B68" w:rsidRDefault="00216280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第五章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20C5F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餐桌上的葡萄酒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1D95C" w14:textId="77777777" w:rsidR="00216280" w:rsidRPr="005E2B68" w:rsidRDefault="004827A1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C77CF" w14:textId="46275511" w:rsidR="00216280" w:rsidRPr="005E2B68" w:rsidRDefault="008A717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</w:tr>
      <w:tr w:rsidR="00935939" w:rsidRPr="00B276C4" w14:paraId="3B33B5DD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EF523" w14:textId="5D88FEEC" w:rsidR="00935939" w:rsidRPr="00B276C4" w:rsidRDefault="00020C5F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F0BB2" w14:textId="664B256E" w:rsidR="00935939" w:rsidRPr="005E2B68" w:rsidRDefault="00216280" w:rsidP="00597F0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第六</w:t>
            </w:r>
            <w:r w:rsidR="00935939" w:rsidRPr="005E2B68">
              <w:rPr>
                <w:rFonts w:ascii="黑体" w:eastAsia="黑体" w:hAnsi="黑体"/>
                <w:kern w:val="0"/>
                <w:sz w:val="21"/>
                <w:szCs w:val="21"/>
              </w:rPr>
              <w:t>章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020C5F">
              <w:rPr>
                <w:rFonts w:ascii="微软雅黑" w:eastAsia="微软雅黑" w:hAnsi="微软雅黑" w:hint="eastAsia"/>
                <w:color w:val="333333"/>
                <w:sz w:val="21"/>
                <w:szCs w:val="21"/>
                <w:shd w:val="clear" w:color="auto" w:fill="FFFFFF"/>
              </w:rPr>
              <w:t>葡萄酒的保存与其他品种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0662E" w14:textId="77777777" w:rsidR="00935939" w:rsidRPr="005E2B68" w:rsidRDefault="00935939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5E2B68">
              <w:rPr>
                <w:rFonts w:ascii="黑体" w:eastAsia="黑体" w:hAnsi="黑体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CED99" w14:textId="77777777" w:rsidR="00935939" w:rsidRPr="005E2B68" w:rsidRDefault="007F5496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35939" w:rsidRPr="00B276C4" w14:paraId="17B59622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4AA5D" w14:textId="3CAF2200" w:rsidR="00935939" w:rsidRPr="00B276C4" w:rsidRDefault="00020C5F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88BC5" w14:textId="07C0DDF1" w:rsidR="00935939" w:rsidRPr="005E2B68" w:rsidRDefault="00935939" w:rsidP="00020C5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</w:t>
            </w:r>
            <w:r w:rsidR="0021628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七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 xml:space="preserve">章 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实训（一）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70A8A" w14:textId="20CF1A74" w:rsidR="00935939" w:rsidRPr="005E2B68" w:rsidRDefault="00020C5F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现场演示、操作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2149" w14:textId="6F03BAB2" w:rsidR="00935939" w:rsidRPr="005E2B68" w:rsidRDefault="00020C5F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</w:tr>
      <w:tr w:rsidR="00935939" w:rsidRPr="00B276C4" w14:paraId="5D235FCB" w14:textId="77777777" w:rsidTr="00597F0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D5B10" w14:textId="28A939C2" w:rsidR="00935939" w:rsidRPr="00B276C4" w:rsidRDefault="00020C5F" w:rsidP="00597F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3DF2" w14:textId="2525CDFF" w:rsidR="00935939" w:rsidRPr="005E2B68" w:rsidRDefault="00935939" w:rsidP="00020C5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>第</w:t>
            </w:r>
            <w:r w:rsidR="0021628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八</w:t>
            </w:r>
            <w:r w:rsidRPr="005E2B68">
              <w:rPr>
                <w:rFonts w:ascii="黑体" w:eastAsia="黑体" w:hAnsi="黑体"/>
                <w:kern w:val="0"/>
                <w:sz w:val="21"/>
                <w:szCs w:val="21"/>
              </w:rPr>
              <w:t xml:space="preserve">章 </w:t>
            </w:r>
            <w:r w:rsidR="00020C5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实训（二）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42B2D" w14:textId="7DF9D0F7" w:rsidR="00935939" w:rsidRPr="005E2B68" w:rsidRDefault="00020C5F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现场演示、操作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95B60" w14:textId="4BD944AC" w:rsidR="00935939" w:rsidRPr="005E2B68" w:rsidRDefault="00020C5F" w:rsidP="00597F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</w:tr>
    </w:tbl>
    <w:p w14:paraId="6F0CA0B7" w14:textId="77777777" w:rsidR="008A7179" w:rsidRDefault="008A7179" w:rsidP="00935939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59613B45" w14:textId="77777777" w:rsidR="008A7179" w:rsidRDefault="008A7179" w:rsidP="00935939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00AEEFCC" w14:textId="77777777" w:rsidR="00C1176D" w:rsidRDefault="007D457A" w:rsidP="0093593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1176D" w14:paraId="327518C1" w14:textId="77777777">
        <w:tc>
          <w:tcPr>
            <w:tcW w:w="1809" w:type="dxa"/>
            <w:shd w:val="clear" w:color="auto" w:fill="auto"/>
          </w:tcPr>
          <w:p w14:paraId="52320328" w14:textId="77777777" w:rsidR="00C1176D" w:rsidRDefault="007D457A" w:rsidP="0093593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3AFE927" w14:textId="77777777" w:rsidR="00C1176D" w:rsidRDefault="007D457A" w:rsidP="009359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E905761" w14:textId="77777777" w:rsidR="00C1176D" w:rsidRDefault="007D457A" w:rsidP="009359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1176D" w14:paraId="4B899897" w14:textId="77777777" w:rsidTr="00935939">
        <w:tc>
          <w:tcPr>
            <w:tcW w:w="1809" w:type="dxa"/>
            <w:shd w:val="clear" w:color="auto" w:fill="auto"/>
          </w:tcPr>
          <w:p w14:paraId="514368F9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1EEF87" w14:textId="4C3DD2AD" w:rsidR="00C1176D" w:rsidRPr="00935939" w:rsidRDefault="008A7179" w:rsidP="00935939">
            <w:pPr>
              <w:spacing w:line="288" w:lineRule="auto"/>
              <w:ind w:firstLineChars="950" w:firstLine="1995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F5496">
              <w:rPr>
                <w:rFonts w:ascii="黑体" w:eastAsia="黑体" w:hAnsi="黑体"/>
                <w:kern w:val="0"/>
                <w:sz w:val="21"/>
                <w:szCs w:val="21"/>
              </w:rPr>
              <w:t>单元</w:t>
            </w:r>
            <w:r w:rsidRPr="007F5496">
              <w:rPr>
                <w:rFonts w:ascii="黑体" w:eastAsia="黑体" w:hAnsi="黑体" w:hint="eastAsia"/>
                <w:kern w:val="0"/>
                <w:sz w:val="21"/>
                <w:szCs w:val="21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17D7C412" w14:textId="6A57400A" w:rsidR="00C1176D" w:rsidRPr="00935939" w:rsidRDefault="008A7179" w:rsidP="009359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93593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1176D" w14:paraId="4D386BB2" w14:textId="77777777">
        <w:tc>
          <w:tcPr>
            <w:tcW w:w="1809" w:type="dxa"/>
            <w:shd w:val="clear" w:color="auto" w:fill="auto"/>
          </w:tcPr>
          <w:p w14:paraId="78AFBF94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9559218" w14:textId="77777777" w:rsidR="00C1176D" w:rsidRPr="00935939" w:rsidRDefault="00B000D0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单元测验</w:t>
            </w:r>
          </w:p>
        </w:tc>
        <w:tc>
          <w:tcPr>
            <w:tcW w:w="2127" w:type="dxa"/>
            <w:shd w:val="clear" w:color="auto" w:fill="auto"/>
          </w:tcPr>
          <w:p w14:paraId="32D269FA" w14:textId="40A04AD1" w:rsidR="00C1176D" w:rsidRPr="00935939" w:rsidRDefault="008A7179" w:rsidP="009359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93593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C1176D" w14:paraId="52D378AB" w14:textId="77777777">
        <w:tc>
          <w:tcPr>
            <w:tcW w:w="1809" w:type="dxa"/>
            <w:shd w:val="clear" w:color="auto" w:fill="auto"/>
          </w:tcPr>
          <w:p w14:paraId="08885745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188B01B" w14:textId="03ADB986" w:rsidR="00C1176D" w:rsidRPr="00935939" w:rsidRDefault="008A717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笔记</w:t>
            </w:r>
          </w:p>
        </w:tc>
        <w:tc>
          <w:tcPr>
            <w:tcW w:w="2127" w:type="dxa"/>
            <w:shd w:val="clear" w:color="auto" w:fill="auto"/>
          </w:tcPr>
          <w:p w14:paraId="23D8E4EF" w14:textId="4ACE8418" w:rsidR="00C1176D" w:rsidRPr="00935939" w:rsidRDefault="00935939" w:rsidP="008A717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8A717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C1176D" w14:paraId="5EF1CFF7" w14:textId="77777777">
        <w:tc>
          <w:tcPr>
            <w:tcW w:w="1809" w:type="dxa"/>
            <w:shd w:val="clear" w:color="auto" w:fill="auto"/>
          </w:tcPr>
          <w:p w14:paraId="15C91BC7" w14:textId="77777777" w:rsidR="00C1176D" w:rsidRPr="00935939" w:rsidRDefault="0093593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93593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F3B6B19" w14:textId="00E8AAB9" w:rsidR="00C1176D" w:rsidRPr="00935939" w:rsidRDefault="008A7179" w:rsidP="00935939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2127" w:type="dxa"/>
            <w:shd w:val="clear" w:color="auto" w:fill="auto"/>
          </w:tcPr>
          <w:p w14:paraId="058874B4" w14:textId="6A36059C" w:rsidR="00C1176D" w:rsidRPr="00935939" w:rsidRDefault="008A7179" w:rsidP="0093593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</w:t>
            </w:r>
            <w:r w:rsidR="0093593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14:paraId="7DC427DE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693A7A7D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379FD95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A01ED61" w14:textId="77777777" w:rsidR="00C1176D" w:rsidRDefault="007D457A" w:rsidP="0093593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6FCA18B" w14:textId="77777777" w:rsidR="00C1176D" w:rsidRDefault="00C1176D" w:rsidP="009359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4CE1C5A" w14:textId="5E83D2C3" w:rsidR="00C1176D" w:rsidRDefault="007D457A" w:rsidP="00FC5D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A717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汤炯君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35FA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</w:rPr>
        <w:t>孙梅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3593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35FA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</w:t>
      </w:r>
      <w:r w:rsidR="004603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4603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C35FA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7</w:t>
      </w:r>
      <w:r w:rsidR="004603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C1176D" w:rsidSect="00C1176D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49713" w14:textId="77777777" w:rsidR="006A2B2F" w:rsidRDefault="006A2B2F" w:rsidP="00C1176D">
      <w:r>
        <w:separator/>
      </w:r>
    </w:p>
  </w:endnote>
  <w:endnote w:type="continuationSeparator" w:id="0">
    <w:p w14:paraId="1421EA5A" w14:textId="77777777" w:rsidR="006A2B2F" w:rsidRDefault="006A2B2F" w:rsidP="00C1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8BCA" w14:textId="77777777" w:rsidR="00C1176D" w:rsidRDefault="00FC5D1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D457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D457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DAB7C80" w14:textId="77777777" w:rsidR="00C1176D" w:rsidRDefault="007D457A">
    <w:pPr>
      <w:pStyle w:val="a3"/>
      <w:ind w:right="360"/>
    </w:pPr>
    <w:r>
      <w:rPr>
        <w:noProof/>
        <w:lang w:eastAsia="zh-CN"/>
      </w:rPr>
      <w:drawing>
        <wp:inline distT="0" distB="0" distL="0" distR="0" wp14:anchorId="682006BB" wp14:editId="2FAF135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4C55D" w14:textId="77777777" w:rsidR="00C1176D" w:rsidRDefault="007D457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C5D1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C5D1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A717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FC5D1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B48B8D" w14:textId="77777777" w:rsidR="00C1176D" w:rsidRDefault="007D457A" w:rsidP="0093593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5324A" w14:textId="77777777" w:rsidR="006A2B2F" w:rsidRDefault="006A2B2F" w:rsidP="00C1176D">
      <w:r>
        <w:separator/>
      </w:r>
    </w:p>
  </w:footnote>
  <w:footnote w:type="continuationSeparator" w:id="0">
    <w:p w14:paraId="3158CB38" w14:textId="77777777" w:rsidR="006A2B2F" w:rsidRDefault="006A2B2F" w:rsidP="00C1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FA5F4" w14:textId="77777777" w:rsidR="00C1176D" w:rsidRDefault="007D457A" w:rsidP="0093593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4089522" wp14:editId="284E074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3315A" w14:textId="2E3B66EF" w:rsidR="00C1176D" w:rsidRDefault="008A7179" w:rsidP="0093593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A0509" wp14:editId="2CF42BA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84ED07" w14:textId="77777777" w:rsidR="00C1176D" w:rsidRDefault="007D457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14:paraId="6A84ED07" w14:textId="77777777" w:rsidR="00C1176D" w:rsidRDefault="007D457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0C5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00D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280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DDD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78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347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7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B2F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FB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57A"/>
    <w:rsid w:val="007D5EEF"/>
    <w:rsid w:val="007E1B3F"/>
    <w:rsid w:val="007E4F7B"/>
    <w:rsid w:val="007F0846"/>
    <w:rsid w:val="007F14FB"/>
    <w:rsid w:val="007F180B"/>
    <w:rsid w:val="007F19FD"/>
    <w:rsid w:val="007F549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179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939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760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1CC"/>
    <w:rsid w:val="00AB7541"/>
    <w:rsid w:val="00AC00AC"/>
    <w:rsid w:val="00AC534F"/>
    <w:rsid w:val="00AC5AA6"/>
    <w:rsid w:val="00AD15FD"/>
    <w:rsid w:val="00AD3670"/>
    <w:rsid w:val="00AD606E"/>
    <w:rsid w:val="00AF5CCA"/>
    <w:rsid w:val="00B000D0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76D"/>
    <w:rsid w:val="00C13E75"/>
    <w:rsid w:val="00C15FA6"/>
    <w:rsid w:val="00C164B5"/>
    <w:rsid w:val="00C170D9"/>
    <w:rsid w:val="00C27FEC"/>
    <w:rsid w:val="00C3162C"/>
    <w:rsid w:val="00C3298F"/>
    <w:rsid w:val="00C34AD7"/>
    <w:rsid w:val="00C35FA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188"/>
    <w:rsid w:val="00CE601F"/>
    <w:rsid w:val="00CF057C"/>
    <w:rsid w:val="00CF089F"/>
    <w:rsid w:val="00CF317D"/>
    <w:rsid w:val="00D06971"/>
    <w:rsid w:val="00D069F5"/>
    <w:rsid w:val="00D06DC4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D1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C7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6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020C5F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1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C1176D"/>
  </w:style>
  <w:style w:type="character" w:styleId="a6">
    <w:name w:val="Hyperlink"/>
    <w:rsid w:val="00C1176D"/>
    <w:rPr>
      <w:color w:val="0000FF"/>
      <w:u w:val="single"/>
    </w:rPr>
  </w:style>
  <w:style w:type="table" w:styleId="a7">
    <w:name w:val="Table Grid"/>
    <w:basedOn w:val="a1"/>
    <w:qFormat/>
    <w:rsid w:val="00C1176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a"/>
    <w:qFormat/>
    <w:rsid w:val="00C117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020C5F"/>
    <w:rPr>
      <w:rFonts w:ascii="宋体" w:hAnsi="宋体" w:cs="宋体"/>
      <w:b/>
      <w:bCs/>
      <w:kern w:val="36"/>
      <w:sz w:val="48"/>
      <w:szCs w:val="48"/>
    </w:rPr>
  </w:style>
  <w:style w:type="character" w:customStyle="1" w:styleId="t1">
    <w:name w:val="t1"/>
    <w:basedOn w:val="a0"/>
    <w:rsid w:val="00020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6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020C5F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1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C1176D"/>
  </w:style>
  <w:style w:type="character" w:styleId="a6">
    <w:name w:val="Hyperlink"/>
    <w:rsid w:val="00C1176D"/>
    <w:rPr>
      <w:color w:val="0000FF"/>
      <w:u w:val="single"/>
    </w:rPr>
  </w:style>
  <w:style w:type="table" w:styleId="a7">
    <w:name w:val="Table Grid"/>
    <w:basedOn w:val="a1"/>
    <w:qFormat/>
    <w:rsid w:val="00C1176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a"/>
    <w:qFormat/>
    <w:rsid w:val="00C117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sid w:val="00020C5F"/>
    <w:rPr>
      <w:rFonts w:ascii="宋体" w:hAnsi="宋体" w:cs="宋体"/>
      <w:b/>
      <w:bCs/>
      <w:kern w:val="36"/>
      <w:sz w:val="48"/>
      <w:szCs w:val="48"/>
    </w:rPr>
  </w:style>
  <w:style w:type="character" w:customStyle="1" w:styleId="t1">
    <w:name w:val="t1"/>
    <w:basedOn w:val="a0"/>
    <w:rsid w:val="0002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D6%D0%D0%C5%B3%F6%B0%E6%C9%E7&amp;medium=01&amp;category_path=01.00.00.00.00.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C2%DE%B1%F6%D1%B7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earch.dangdang.com/?key2=%BD%DC%CE%F7%CB%B9&amp;medium=01&amp;category_path=01.00.00.00.00.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dangdang.com/?key2=%D4%BC%BA%B2%D1%B7&amp;medium=01&amp;category_path=01.00.00.00.00.0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7C2F0-E5E0-4EBF-9556-77349EE9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CMT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</cp:revision>
  <cp:lastPrinted>2015-03-18T03:45:00Z</cp:lastPrinted>
  <dcterms:created xsi:type="dcterms:W3CDTF">2020-03-08T15:49:00Z</dcterms:created>
  <dcterms:modified xsi:type="dcterms:W3CDTF">2020-03-08T15:49:00Z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